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E1F7" w14:textId="77777777" w:rsidR="00967915" w:rsidRPr="0056614F" w:rsidRDefault="00967915" w:rsidP="00967915">
      <w:pPr>
        <w:rPr>
          <w:rFonts w:asciiTheme="majorHAnsi" w:hAnsiTheme="majorHAnsi" w:cstheme="majorHAnsi"/>
          <w:sz w:val="22"/>
          <w:szCs w:val="22"/>
        </w:rPr>
      </w:pPr>
      <w:r>
        <w:rPr>
          <w:rFonts w:asciiTheme="majorHAnsi" w:hAnsiTheme="majorHAnsi" w:cstheme="majorHAnsi"/>
          <w:sz w:val="22"/>
          <w:szCs w:val="22"/>
        </w:rPr>
        <w:t>Dear</w:t>
      </w:r>
      <w:r w:rsidRPr="0056614F">
        <w:rPr>
          <w:rFonts w:asciiTheme="majorHAnsi" w:hAnsiTheme="majorHAnsi" w:cstheme="majorHAnsi"/>
          <w:sz w:val="22"/>
          <w:szCs w:val="22"/>
        </w:rPr>
        <w:t xml:space="preserve"> </w:t>
      </w:r>
      <w:r>
        <w:rPr>
          <w:rFonts w:asciiTheme="majorHAnsi" w:hAnsiTheme="majorHAnsi" w:cstheme="majorHAnsi"/>
          <w:sz w:val="22"/>
          <w:szCs w:val="22"/>
        </w:rPr>
        <w:t>Future Mountain Lion Family</w:t>
      </w:r>
      <w:r w:rsidRPr="0056614F">
        <w:rPr>
          <w:rFonts w:asciiTheme="majorHAnsi" w:hAnsiTheme="majorHAnsi" w:cstheme="majorHAnsi"/>
          <w:sz w:val="22"/>
          <w:szCs w:val="22"/>
        </w:rPr>
        <w:t>:</w:t>
      </w:r>
    </w:p>
    <w:p w14:paraId="3A8685AC" w14:textId="794789C8" w:rsidR="00967915" w:rsidRPr="0056614F" w:rsidRDefault="00967915" w:rsidP="00967915">
      <w:pPr>
        <w:rPr>
          <w:rFonts w:asciiTheme="majorHAnsi" w:hAnsiTheme="majorHAnsi" w:cstheme="majorHAnsi"/>
          <w:sz w:val="22"/>
          <w:szCs w:val="22"/>
        </w:rPr>
      </w:pPr>
      <w:r>
        <w:rPr>
          <w:rFonts w:asciiTheme="majorHAnsi" w:hAnsiTheme="majorHAnsi" w:cstheme="majorHAnsi"/>
          <w:sz w:val="22"/>
          <w:szCs w:val="22"/>
        </w:rPr>
        <w:t>On behalf of the UCCS Excel Centers, we join the rest of our campus community in congratulating you on your student’s admission to UCCS. We know that many students have made their decision and even registered for fall classes already, while others will be making their decision soon. We also know that family members are an important part of the college support network, so we thought introducing you to a fundamental aspect of student support on our campus would be helpful to you.</w:t>
      </w:r>
      <w:r w:rsidR="006E34D6">
        <w:rPr>
          <w:rFonts w:asciiTheme="majorHAnsi" w:hAnsiTheme="majorHAnsi" w:cstheme="majorHAnsi"/>
          <w:sz w:val="22"/>
          <w:szCs w:val="22"/>
        </w:rPr>
        <w:t xml:space="preserve"> If you have not yet selected UCCS for your college education, please read on to see what we have to offer.</w:t>
      </w:r>
    </w:p>
    <w:p w14:paraId="33E1811E" w14:textId="5A25B72D" w:rsidR="00967915" w:rsidRPr="0056614F" w:rsidRDefault="00967915" w:rsidP="00967915">
      <w:pPr>
        <w:rPr>
          <w:rFonts w:asciiTheme="majorHAnsi" w:hAnsiTheme="majorHAnsi" w:cstheme="majorHAnsi"/>
          <w:sz w:val="22"/>
          <w:szCs w:val="22"/>
        </w:rPr>
      </w:pPr>
      <w:r>
        <w:rPr>
          <w:rFonts w:asciiTheme="majorHAnsi" w:hAnsiTheme="majorHAnsi" w:cstheme="majorHAnsi"/>
          <w:sz w:val="22"/>
          <w:szCs w:val="22"/>
        </w:rPr>
        <w:t>T</w:t>
      </w:r>
      <w:r w:rsidRPr="0056614F">
        <w:rPr>
          <w:rFonts w:asciiTheme="majorHAnsi" w:hAnsiTheme="majorHAnsi" w:cstheme="majorHAnsi"/>
          <w:sz w:val="22"/>
          <w:szCs w:val="22"/>
        </w:rPr>
        <w:t>he Excel Centers are a network of five centers, each offering a unique program of academic support to help all UCCS students succeed in every aspect of their academic careers. Our tutoring services</w:t>
      </w:r>
      <w:r>
        <w:rPr>
          <w:rFonts w:asciiTheme="majorHAnsi" w:hAnsiTheme="majorHAnsi" w:cstheme="majorHAnsi"/>
          <w:sz w:val="22"/>
          <w:szCs w:val="22"/>
        </w:rPr>
        <w:t xml:space="preserve"> are free, and we’re available to provide students with as much help as they desire</w:t>
      </w:r>
      <w:r w:rsidRPr="0056614F">
        <w:rPr>
          <w:rFonts w:asciiTheme="majorHAnsi" w:hAnsiTheme="majorHAnsi" w:cstheme="majorHAnsi"/>
          <w:sz w:val="22"/>
          <w:szCs w:val="22"/>
        </w:rPr>
        <w:t xml:space="preserve">. Our primary goal is academic achievement, and UCCS students who use the centers, on average, earn a GPA </w:t>
      </w:r>
      <w:r>
        <w:rPr>
          <w:rFonts w:asciiTheme="majorHAnsi" w:hAnsiTheme="majorHAnsi" w:cstheme="majorHAnsi"/>
          <w:sz w:val="22"/>
          <w:szCs w:val="22"/>
        </w:rPr>
        <w:t>up to a full</w:t>
      </w:r>
      <w:r w:rsidRPr="0056614F">
        <w:rPr>
          <w:rFonts w:asciiTheme="majorHAnsi" w:hAnsiTheme="majorHAnsi" w:cstheme="majorHAnsi"/>
          <w:sz w:val="22"/>
          <w:szCs w:val="22"/>
        </w:rPr>
        <w:t xml:space="preserve"> letter grade higher than those who don’t.</w:t>
      </w:r>
    </w:p>
    <w:p w14:paraId="7886FFB6" w14:textId="77777777" w:rsidR="00967915" w:rsidRPr="0056614F" w:rsidRDefault="00967915" w:rsidP="00967915">
      <w:pPr>
        <w:rPr>
          <w:rFonts w:asciiTheme="majorHAnsi" w:hAnsiTheme="majorHAnsi" w:cstheme="majorHAnsi"/>
          <w:sz w:val="22"/>
          <w:szCs w:val="22"/>
        </w:rPr>
      </w:pPr>
      <w:r w:rsidRPr="0056614F">
        <w:rPr>
          <w:rFonts w:asciiTheme="majorHAnsi" w:hAnsiTheme="majorHAnsi" w:cstheme="majorHAnsi"/>
          <w:sz w:val="22"/>
          <w:szCs w:val="22"/>
        </w:rPr>
        <w:t>Each center offers real-time, face-to-face tutoring (even in online settings, should that be the case in Fall 2020). Our staffs are composed of current UCCS students who have been highly trained by us to work with students from all academic backgrounds and disciplines. These students have excelled in the classes they tutor, and have a wealth of institutional knowledge about assignments and instructor expectations that can be beneficial to your student.</w:t>
      </w:r>
    </w:p>
    <w:p w14:paraId="7FD5C6BD" w14:textId="77777777" w:rsidR="00967915" w:rsidRPr="0056614F" w:rsidRDefault="00967915" w:rsidP="00967915">
      <w:pPr>
        <w:rPr>
          <w:rFonts w:asciiTheme="majorHAnsi" w:hAnsiTheme="majorHAnsi" w:cstheme="majorHAnsi"/>
          <w:sz w:val="22"/>
          <w:szCs w:val="22"/>
        </w:rPr>
      </w:pPr>
      <w:r w:rsidRPr="0056614F">
        <w:rPr>
          <w:rFonts w:asciiTheme="majorHAnsi" w:hAnsiTheme="majorHAnsi" w:cstheme="majorHAnsi"/>
          <w:sz w:val="22"/>
          <w:szCs w:val="22"/>
        </w:rPr>
        <w:t xml:space="preserve">In addition to our outstanding tutors, each center offers an array of programs and resources to support your student’s academic success. Some of us provide services such as Peer-Assisted Study Sessions and class-specific tutoring groups, while others offer workshops on academic topics, such as critical reading skills and research methods. Each center has a wide array of classroom resources, such as textbooks, lab materials, podcast episodes, handouts, resource books, and more. </w:t>
      </w:r>
    </w:p>
    <w:p w14:paraId="09461A4F" w14:textId="77777777" w:rsidR="00967915" w:rsidRPr="0056614F" w:rsidRDefault="00967915" w:rsidP="00967915">
      <w:pPr>
        <w:rPr>
          <w:rFonts w:asciiTheme="majorHAnsi" w:hAnsiTheme="majorHAnsi" w:cstheme="majorHAnsi"/>
          <w:sz w:val="22"/>
          <w:szCs w:val="22"/>
        </w:rPr>
      </w:pPr>
      <w:r w:rsidRPr="0056614F">
        <w:rPr>
          <w:rFonts w:asciiTheme="majorHAnsi" w:hAnsiTheme="majorHAnsi" w:cstheme="majorHAnsi"/>
          <w:sz w:val="22"/>
          <w:szCs w:val="22"/>
        </w:rPr>
        <w:t xml:space="preserve">Our centers are also a wealth of professional development opportunities. Our tutors can assist your student with documents such as resumes, cover letters, mock interviews, and graduate school applications. As Directors, each of us is available to students who wish to discuss professional development and career opportunities, including post-graduate programs, such as medical or other health-related schools. </w:t>
      </w:r>
    </w:p>
    <w:p w14:paraId="076B33E0" w14:textId="1F9A4F43" w:rsidR="00967915" w:rsidRPr="0056614F" w:rsidRDefault="00967915" w:rsidP="00967915">
      <w:pPr>
        <w:rPr>
          <w:rFonts w:asciiTheme="majorHAnsi" w:hAnsiTheme="majorHAnsi" w:cstheme="majorHAnsi"/>
          <w:sz w:val="22"/>
          <w:szCs w:val="22"/>
        </w:rPr>
      </w:pPr>
      <w:r>
        <w:rPr>
          <w:rFonts w:asciiTheme="majorHAnsi" w:hAnsiTheme="majorHAnsi" w:cstheme="majorHAnsi"/>
          <w:sz w:val="22"/>
          <w:szCs w:val="22"/>
        </w:rPr>
        <w:t xml:space="preserve">Our contact information is listed on </w:t>
      </w:r>
      <w:r>
        <w:rPr>
          <w:rFonts w:asciiTheme="majorHAnsi" w:hAnsiTheme="majorHAnsi" w:cstheme="majorHAnsi"/>
          <w:sz w:val="22"/>
          <w:szCs w:val="22"/>
        </w:rPr>
        <w:t>this website</w:t>
      </w:r>
      <w:bookmarkStart w:id="0" w:name="_Hlk41206047"/>
      <w:r>
        <w:rPr>
          <w:rFonts w:asciiTheme="majorHAnsi" w:hAnsiTheme="majorHAnsi" w:cstheme="majorHAnsi"/>
          <w:sz w:val="22"/>
          <w:szCs w:val="22"/>
        </w:rPr>
        <w:t>, so we hope you will reach out to us if you or you</w:t>
      </w:r>
      <w:r>
        <w:rPr>
          <w:rFonts w:asciiTheme="majorHAnsi" w:hAnsiTheme="majorHAnsi" w:cstheme="majorHAnsi"/>
          <w:sz w:val="22"/>
          <w:szCs w:val="22"/>
        </w:rPr>
        <w:t>r</w:t>
      </w:r>
      <w:r>
        <w:rPr>
          <w:rFonts w:asciiTheme="majorHAnsi" w:hAnsiTheme="majorHAnsi" w:cstheme="majorHAnsi"/>
          <w:sz w:val="22"/>
          <w:szCs w:val="22"/>
        </w:rPr>
        <w:t xml:space="preserve"> student have questions</w:t>
      </w:r>
      <w:r w:rsidRPr="0056614F">
        <w:rPr>
          <w:rFonts w:asciiTheme="majorHAnsi" w:hAnsiTheme="majorHAnsi" w:cstheme="majorHAnsi"/>
          <w:sz w:val="22"/>
          <w:szCs w:val="22"/>
        </w:rPr>
        <w:t>.</w:t>
      </w:r>
      <w:r>
        <w:rPr>
          <w:rFonts w:asciiTheme="majorHAnsi" w:hAnsiTheme="majorHAnsi" w:cstheme="majorHAnsi"/>
          <w:sz w:val="22"/>
          <w:szCs w:val="22"/>
        </w:rPr>
        <w:t xml:space="preserve"> </w:t>
      </w:r>
      <w:bookmarkEnd w:id="0"/>
      <w:r>
        <w:rPr>
          <w:rFonts w:asciiTheme="majorHAnsi" w:hAnsiTheme="majorHAnsi" w:cstheme="majorHAnsi"/>
          <w:sz w:val="22"/>
          <w:szCs w:val="22"/>
        </w:rPr>
        <w:t xml:space="preserve">UCCS and the Excel Centers will be welcoming and serving students this fall as we always have, and we’re actively planning to serve students whether in-person, virtually or somewhere in between. We can’t wait to see our new students and families in the fall! </w:t>
      </w:r>
    </w:p>
    <w:p w14:paraId="5F2B0D40" w14:textId="77777777" w:rsidR="00967915" w:rsidRPr="0056614F" w:rsidRDefault="00967915" w:rsidP="00967915">
      <w:pPr>
        <w:rPr>
          <w:rFonts w:asciiTheme="majorHAnsi" w:hAnsiTheme="majorHAnsi" w:cstheme="majorHAnsi"/>
          <w:sz w:val="22"/>
          <w:szCs w:val="22"/>
        </w:rPr>
      </w:pPr>
      <w:r w:rsidRPr="0056614F">
        <w:rPr>
          <w:rFonts w:asciiTheme="majorHAnsi" w:hAnsiTheme="majorHAnsi" w:cstheme="majorHAnsi"/>
          <w:sz w:val="22"/>
          <w:szCs w:val="22"/>
        </w:rPr>
        <w:t>Sincerely,</w:t>
      </w:r>
    </w:p>
    <w:p w14:paraId="0045EDC6" w14:textId="77777777" w:rsidR="00967915" w:rsidRPr="0056614F" w:rsidRDefault="00967915" w:rsidP="00967915">
      <w:pPr>
        <w:rPr>
          <w:rFonts w:asciiTheme="majorHAnsi" w:hAnsiTheme="majorHAnsi" w:cstheme="majorHAnsi"/>
          <w:sz w:val="22"/>
          <w:szCs w:val="22"/>
        </w:rPr>
      </w:pPr>
      <w:r w:rsidRPr="0056614F">
        <w:rPr>
          <w:rFonts w:asciiTheme="majorHAnsi" w:hAnsiTheme="majorHAnsi" w:cstheme="majorHAnsi"/>
          <w:sz w:val="22"/>
          <w:szCs w:val="22"/>
        </w:rPr>
        <w:t>Jerry Phillips, Ph.D., Executive Director, Excel Centers &amp; Excel Science Center Director</w:t>
      </w:r>
    </w:p>
    <w:p w14:paraId="15BF8260" w14:textId="77777777" w:rsidR="00967915" w:rsidRPr="0056614F" w:rsidRDefault="00967915" w:rsidP="00967915">
      <w:pPr>
        <w:rPr>
          <w:rFonts w:asciiTheme="majorHAnsi" w:hAnsiTheme="majorHAnsi" w:cstheme="majorHAnsi"/>
          <w:sz w:val="22"/>
          <w:szCs w:val="22"/>
        </w:rPr>
      </w:pPr>
      <w:r w:rsidRPr="0056614F">
        <w:rPr>
          <w:rFonts w:asciiTheme="majorHAnsi" w:hAnsiTheme="majorHAnsi" w:cstheme="majorHAnsi"/>
          <w:sz w:val="22"/>
          <w:szCs w:val="22"/>
        </w:rPr>
        <w:t>Vickie McCoy, MS, MA, Interim Excel Communication Center Director</w:t>
      </w:r>
    </w:p>
    <w:p w14:paraId="6EF94E40" w14:textId="77777777" w:rsidR="00967915" w:rsidRPr="0056614F" w:rsidRDefault="00967915" w:rsidP="00967915">
      <w:pPr>
        <w:rPr>
          <w:rFonts w:asciiTheme="majorHAnsi" w:hAnsiTheme="majorHAnsi" w:cstheme="majorHAnsi"/>
          <w:sz w:val="22"/>
          <w:szCs w:val="22"/>
        </w:rPr>
      </w:pPr>
      <w:r w:rsidRPr="0056614F">
        <w:rPr>
          <w:rFonts w:asciiTheme="majorHAnsi" w:hAnsiTheme="majorHAnsi" w:cstheme="majorHAnsi"/>
          <w:sz w:val="22"/>
          <w:szCs w:val="22"/>
        </w:rPr>
        <w:t>Sandy Ho, Ph.D., Excel Languages Center Director</w:t>
      </w:r>
    </w:p>
    <w:p w14:paraId="6D3BF05A" w14:textId="77777777" w:rsidR="00967915" w:rsidRPr="0056614F" w:rsidRDefault="00967915" w:rsidP="00967915">
      <w:pPr>
        <w:rPr>
          <w:rFonts w:asciiTheme="majorHAnsi" w:hAnsiTheme="majorHAnsi" w:cstheme="majorHAnsi"/>
          <w:sz w:val="22"/>
          <w:szCs w:val="22"/>
        </w:rPr>
      </w:pPr>
      <w:r w:rsidRPr="0056614F">
        <w:rPr>
          <w:rFonts w:asciiTheme="majorHAnsi" w:hAnsiTheme="majorHAnsi" w:cstheme="majorHAnsi"/>
          <w:sz w:val="22"/>
          <w:szCs w:val="22"/>
        </w:rPr>
        <w:t>Jenny Dorrington, Ph.D., Excel Mathematics Center Director</w:t>
      </w:r>
    </w:p>
    <w:p w14:paraId="2F80AFE5" w14:textId="77777777" w:rsidR="00967915" w:rsidRPr="0056614F" w:rsidRDefault="00967915" w:rsidP="00967915">
      <w:pPr>
        <w:rPr>
          <w:rFonts w:asciiTheme="majorHAnsi" w:hAnsiTheme="majorHAnsi" w:cstheme="majorHAnsi"/>
          <w:sz w:val="22"/>
          <w:szCs w:val="22"/>
        </w:rPr>
      </w:pPr>
      <w:r w:rsidRPr="0056614F">
        <w:rPr>
          <w:rFonts w:asciiTheme="majorHAnsi" w:hAnsiTheme="majorHAnsi" w:cstheme="majorHAnsi"/>
          <w:sz w:val="22"/>
          <w:szCs w:val="22"/>
        </w:rPr>
        <w:t>Matthew Balk, Ph.D., Excel Writing Center Director</w:t>
      </w:r>
    </w:p>
    <w:p w14:paraId="205EC082" w14:textId="77777777" w:rsidR="00BA16C1" w:rsidRPr="009F62E6" w:rsidRDefault="009F62E6" w:rsidP="009321E0">
      <w:pPr>
        <w:spacing w:after="0"/>
      </w:pPr>
      <w:r>
        <w:tab/>
      </w:r>
    </w:p>
    <w:sectPr w:rsidR="00BA16C1" w:rsidRPr="009F62E6" w:rsidSect="00F54627">
      <w:headerReference w:type="default" r:id="rId10"/>
      <w:footerReference w:type="default" r:id="rId11"/>
      <w:pgSz w:w="12240" w:h="15840"/>
      <w:pgMar w:top="1440" w:right="1440" w:bottom="1440" w:left="1440" w:header="630" w:footer="49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EC085" w14:textId="77777777" w:rsidR="00C92732" w:rsidRDefault="00C92732" w:rsidP="00BA16C1">
      <w:pPr>
        <w:spacing w:after="0"/>
      </w:pPr>
      <w:r>
        <w:separator/>
      </w:r>
    </w:p>
  </w:endnote>
  <w:endnote w:type="continuationSeparator" w:id="0">
    <w:p w14:paraId="205EC086" w14:textId="77777777" w:rsidR="00C92732" w:rsidRDefault="00C92732" w:rsidP="00BA16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C088" w14:textId="503CB6D8" w:rsidR="00BA16C1" w:rsidRPr="00425EFF" w:rsidRDefault="005C2BF4" w:rsidP="00BA16C1">
    <w:pPr>
      <w:pStyle w:val="Footer"/>
      <w:jc w:val="center"/>
      <w:rPr>
        <w:rFonts w:ascii="Arial" w:hAnsi="Arial"/>
        <w:b/>
        <w:sz w:val="20"/>
        <w:szCs w:val="20"/>
      </w:rPr>
    </w:pPr>
    <w:r>
      <w:rPr>
        <w:rFonts w:ascii="Arial" w:hAnsi="Arial"/>
        <w:b/>
        <w:sz w:val="20"/>
        <w:szCs w:val="20"/>
      </w:rPr>
      <w:t>The Excel</w:t>
    </w:r>
    <w:r w:rsidR="009F62E6">
      <w:rPr>
        <w:rFonts w:ascii="Arial" w:hAnsi="Arial"/>
        <w:b/>
        <w:sz w:val="20"/>
        <w:szCs w:val="20"/>
      </w:rPr>
      <w:t xml:space="preserve"> Center</w:t>
    </w:r>
    <w:r w:rsidR="007E0E14">
      <w:rPr>
        <w:rFonts w:ascii="Arial" w:hAnsi="Arial"/>
        <w:b/>
        <w:sz w:val="20"/>
        <w:szCs w:val="20"/>
      </w:rPr>
      <w:t>s</w:t>
    </w:r>
  </w:p>
  <w:p w14:paraId="205EC089" w14:textId="77777777" w:rsidR="00BA16C1" w:rsidRPr="00CA77CA" w:rsidRDefault="009F62E6" w:rsidP="00BA16C1">
    <w:pPr>
      <w:pStyle w:val="Footer"/>
      <w:jc w:val="center"/>
      <w:rPr>
        <w:rFonts w:ascii="Arial" w:hAnsi="Arial"/>
        <w:color w:val="000000" w:themeColor="text1"/>
        <w:sz w:val="18"/>
        <w:szCs w:val="18"/>
      </w:rPr>
    </w:pPr>
    <w:r w:rsidRPr="00CA77CA">
      <w:rPr>
        <w:rFonts w:ascii="Arial" w:hAnsi="Arial"/>
        <w:color w:val="000000" w:themeColor="text1"/>
        <w:sz w:val="18"/>
        <w:szCs w:val="18"/>
      </w:rPr>
      <w:t>Centennial Hall 204</w:t>
    </w:r>
    <w:r w:rsidR="00BA16C1" w:rsidRPr="00CA77CA">
      <w:rPr>
        <w:rFonts w:ascii="Arial" w:hAnsi="Arial"/>
        <w:color w:val="000000" w:themeColor="text1"/>
        <w:sz w:val="18"/>
        <w:szCs w:val="18"/>
      </w:rPr>
      <w:t xml:space="preserve">   • </w:t>
    </w:r>
    <w:r w:rsidR="0046439F" w:rsidRPr="00CA77CA">
      <w:rPr>
        <w:rFonts w:ascii="Arial" w:hAnsi="Arial"/>
        <w:color w:val="000000" w:themeColor="text1"/>
        <w:sz w:val="18"/>
        <w:szCs w:val="18"/>
      </w:rPr>
      <w:t xml:space="preserve">  1420 Austin Bluffs Pkwy   •</w:t>
    </w:r>
    <w:r w:rsidR="00BA16C1" w:rsidRPr="00CA77CA">
      <w:rPr>
        <w:rFonts w:ascii="Arial" w:hAnsi="Arial"/>
        <w:color w:val="000000" w:themeColor="text1"/>
        <w:sz w:val="18"/>
        <w:szCs w:val="18"/>
      </w:rPr>
      <w:t xml:space="preserve">  </w:t>
    </w:r>
    <w:r w:rsidR="0046439F" w:rsidRPr="00CA77CA">
      <w:rPr>
        <w:rFonts w:ascii="Arial" w:hAnsi="Arial"/>
        <w:color w:val="000000" w:themeColor="text1"/>
        <w:sz w:val="18"/>
        <w:szCs w:val="18"/>
      </w:rPr>
      <w:t xml:space="preserve"> </w:t>
    </w:r>
    <w:r w:rsidR="00BA16C1" w:rsidRPr="00CA77CA">
      <w:rPr>
        <w:rFonts w:ascii="Arial" w:hAnsi="Arial"/>
        <w:color w:val="000000" w:themeColor="text1"/>
        <w:sz w:val="18"/>
        <w:szCs w:val="18"/>
      </w:rPr>
      <w:t>Colorado Springs, CO 80918</w:t>
    </w:r>
  </w:p>
  <w:p w14:paraId="205EC08A" w14:textId="2F76765E" w:rsidR="00BA16C1" w:rsidRPr="00CA77CA" w:rsidRDefault="0046439F" w:rsidP="00BA16C1">
    <w:pPr>
      <w:pStyle w:val="Footer"/>
      <w:jc w:val="center"/>
      <w:rPr>
        <w:rFonts w:ascii="Arial" w:hAnsi="Arial"/>
        <w:color w:val="000000" w:themeColor="text1"/>
        <w:sz w:val="18"/>
        <w:szCs w:val="18"/>
      </w:rPr>
    </w:pPr>
    <w:r w:rsidRPr="00CA77CA">
      <w:rPr>
        <w:rFonts w:ascii="Arial" w:hAnsi="Arial"/>
        <w:b/>
        <w:color w:val="000000" w:themeColor="text1"/>
        <w:sz w:val="18"/>
        <w:szCs w:val="18"/>
      </w:rPr>
      <w:t>t</w:t>
    </w:r>
    <w:r w:rsidR="00BA16C1" w:rsidRPr="00CA77CA">
      <w:rPr>
        <w:rFonts w:ascii="Arial" w:hAnsi="Arial"/>
        <w:color w:val="000000" w:themeColor="text1"/>
        <w:sz w:val="18"/>
        <w:szCs w:val="18"/>
      </w:rPr>
      <w:t xml:space="preserve"> </w:t>
    </w:r>
    <w:r w:rsidR="009F62E6" w:rsidRPr="00CA77CA">
      <w:rPr>
        <w:rFonts w:ascii="Arial" w:hAnsi="Arial"/>
        <w:color w:val="000000" w:themeColor="text1"/>
        <w:sz w:val="18"/>
        <w:szCs w:val="18"/>
      </w:rPr>
      <w:t>719</w:t>
    </w:r>
    <w:r w:rsidR="00BA16C1" w:rsidRPr="00CA77CA">
      <w:rPr>
        <w:rFonts w:ascii="Arial" w:hAnsi="Arial"/>
        <w:color w:val="000000" w:themeColor="text1"/>
        <w:sz w:val="18"/>
        <w:szCs w:val="18"/>
      </w:rPr>
      <w:t>-</w:t>
    </w:r>
    <w:r w:rsidR="009F62E6" w:rsidRPr="00CA77CA">
      <w:rPr>
        <w:rFonts w:ascii="Arial" w:hAnsi="Arial"/>
        <w:color w:val="000000" w:themeColor="text1"/>
        <w:sz w:val="18"/>
        <w:szCs w:val="18"/>
      </w:rPr>
      <w:t>255</w:t>
    </w:r>
    <w:r w:rsidR="00BA16C1" w:rsidRPr="00CA77CA">
      <w:rPr>
        <w:rFonts w:ascii="Arial" w:hAnsi="Arial"/>
        <w:color w:val="000000" w:themeColor="text1"/>
        <w:sz w:val="18"/>
        <w:szCs w:val="18"/>
      </w:rPr>
      <w:t>-</w:t>
    </w:r>
    <w:r w:rsidR="009F62E6" w:rsidRPr="00CA77CA">
      <w:rPr>
        <w:rFonts w:ascii="Arial" w:hAnsi="Arial"/>
        <w:color w:val="000000" w:themeColor="text1"/>
        <w:sz w:val="18"/>
        <w:szCs w:val="18"/>
      </w:rPr>
      <w:t>3649</w:t>
    </w:r>
    <w:r w:rsidR="00BA16C1" w:rsidRPr="00CA77CA">
      <w:rPr>
        <w:rFonts w:ascii="Arial" w:hAnsi="Arial"/>
        <w:color w:val="000000" w:themeColor="text1"/>
        <w:sz w:val="18"/>
        <w:szCs w:val="18"/>
      </w:rPr>
      <w:t xml:space="preserve">  </w:t>
    </w:r>
    <w:r w:rsidRPr="00CA77CA">
      <w:rPr>
        <w:rFonts w:ascii="Arial" w:hAnsi="Arial"/>
        <w:color w:val="000000" w:themeColor="text1"/>
        <w:sz w:val="18"/>
        <w:szCs w:val="18"/>
      </w:rPr>
      <w:t xml:space="preserve"> </w:t>
    </w:r>
    <w:r w:rsidR="00BA16C1" w:rsidRPr="00CA77CA">
      <w:rPr>
        <w:rFonts w:ascii="Arial" w:hAnsi="Arial"/>
        <w:color w:val="000000" w:themeColor="text1"/>
        <w:sz w:val="18"/>
        <w:szCs w:val="18"/>
      </w:rPr>
      <w:t>•</w:t>
    </w:r>
    <w:r w:rsidRPr="00CA77CA">
      <w:rPr>
        <w:rFonts w:ascii="Arial" w:hAnsi="Arial"/>
        <w:color w:val="000000" w:themeColor="text1"/>
        <w:sz w:val="18"/>
        <w:szCs w:val="18"/>
      </w:rPr>
      <w:t xml:space="preserve"> </w:t>
    </w:r>
    <w:r w:rsidR="00BA16C1" w:rsidRPr="00CA77CA">
      <w:rPr>
        <w:rFonts w:ascii="Arial" w:hAnsi="Arial"/>
        <w:color w:val="000000" w:themeColor="text1"/>
        <w:sz w:val="18"/>
        <w:szCs w:val="18"/>
      </w:rPr>
      <w:t xml:space="preserve">  </w:t>
    </w:r>
    <w:r w:rsidR="00BA16C1" w:rsidRPr="00CA77CA">
      <w:rPr>
        <w:rFonts w:ascii="Arial" w:hAnsi="Arial"/>
        <w:b/>
        <w:color w:val="000000" w:themeColor="text1"/>
        <w:sz w:val="18"/>
        <w:szCs w:val="18"/>
      </w:rPr>
      <w:t>f</w:t>
    </w:r>
    <w:r w:rsidR="00BA16C1" w:rsidRPr="00CA77CA">
      <w:rPr>
        <w:rFonts w:ascii="Arial" w:hAnsi="Arial"/>
        <w:color w:val="000000" w:themeColor="text1"/>
        <w:sz w:val="18"/>
        <w:szCs w:val="18"/>
      </w:rPr>
      <w:t xml:space="preserve"> </w:t>
    </w:r>
    <w:r w:rsidR="009F62E6" w:rsidRPr="00CA77CA">
      <w:rPr>
        <w:rFonts w:ascii="Arial" w:hAnsi="Arial"/>
        <w:color w:val="000000" w:themeColor="text1"/>
        <w:sz w:val="18"/>
        <w:szCs w:val="18"/>
      </w:rPr>
      <w:t>719</w:t>
    </w:r>
    <w:r w:rsidR="00BA16C1" w:rsidRPr="00CA77CA">
      <w:rPr>
        <w:rFonts w:ascii="Arial" w:hAnsi="Arial"/>
        <w:color w:val="000000" w:themeColor="text1"/>
        <w:sz w:val="18"/>
        <w:szCs w:val="18"/>
      </w:rPr>
      <w:t>-</w:t>
    </w:r>
    <w:r w:rsidR="009F62E6" w:rsidRPr="00CA77CA">
      <w:rPr>
        <w:rFonts w:ascii="Arial" w:hAnsi="Arial"/>
        <w:color w:val="000000" w:themeColor="text1"/>
        <w:sz w:val="18"/>
        <w:szCs w:val="18"/>
      </w:rPr>
      <w:t>255</w:t>
    </w:r>
    <w:r w:rsidR="00BA16C1" w:rsidRPr="00CA77CA">
      <w:rPr>
        <w:rFonts w:ascii="Arial" w:hAnsi="Arial"/>
        <w:color w:val="000000" w:themeColor="text1"/>
        <w:sz w:val="18"/>
        <w:szCs w:val="18"/>
      </w:rPr>
      <w:t>-</w:t>
    </w:r>
    <w:r w:rsidR="009F62E6" w:rsidRPr="00CA77CA">
      <w:rPr>
        <w:rFonts w:ascii="Arial" w:hAnsi="Arial"/>
        <w:color w:val="000000" w:themeColor="text1"/>
        <w:sz w:val="18"/>
        <w:szCs w:val="18"/>
      </w:rPr>
      <w:t>5205</w:t>
    </w:r>
    <w:r w:rsidR="00BA16C1" w:rsidRPr="00CA77CA">
      <w:rPr>
        <w:rFonts w:ascii="Arial" w:hAnsi="Arial"/>
        <w:color w:val="000000" w:themeColor="text1"/>
        <w:sz w:val="18"/>
        <w:szCs w:val="18"/>
      </w:rPr>
      <w:t xml:space="preserve">  </w:t>
    </w:r>
    <w:r w:rsidRPr="00CA77CA">
      <w:rPr>
        <w:rFonts w:ascii="Arial" w:hAnsi="Arial"/>
        <w:color w:val="000000" w:themeColor="text1"/>
        <w:sz w:val="18"/>
        <w:szCs w:val="18"/>
      </w:rPr>
      <w:t xml:space="preserve"> </w:t>
    </w:r>
    <w:r w:rsidR="00BA16C1" w:rsidRPr="00CA77CA">
      <w:rPr>
        <w:rFonts w:ascii="Arial" w:hAnsi="Arial"/>
        <w:color w:val="000000" w:themeColor="text1"/>
        <w:sz w:val="18"/>
        <w:szCs w:val="18"/>
      </w:rPr>
      <w:t>•</w:t>
    </w:r>
    <w:r w:rsidRPr="00CA77CA">
      <w:rPr>
        <w:rFonts w:ascii="Arial" w:hAnsi="Arial"/>
        <w:color w:val="000000" w:themeColor="text1"/>
        <w:sz w:val="18"/>
        <w:szCs w:val="18"/>
      </w:rPr>
      <w:t xml:space="preserve"> </w:t>
    </w:r>
    <w:r w:rsidR="00BA16C1" w:rsidRPr="00CA77CA">
      <w:rPr>
        <w:rFonts w:ascii="Arial" w:hAnsi="Arial"/>
        <w:color w:val="000000" w:themeColor="text1"/>
        <w:sz w:val="18"/>
        <w:szCs w:val="18"/>
      </w:rPr>
      <w:t xml:space="preserve"> </w:t>
    </w:r>
    <w:r w:rsidR="009F62E6" w:rsidRPr="00CA77CA">
      <w:rPr>
        <w:rFonts w:ascii="Arial" w:hAnsi="Arial"/>
        <w:color w:val="000000" w:themeColor="text1"/>
        <w:sz w:val="18"/>
        <w:szCs w:val="18"/>
      </w:rPr>
      <w:t xml:space="preserve">Jerry L. Phillips, Ph.D., </w:t>
    </w:r>
    <w:r w:rsidR="007E0E14">
      <w:rPr>
        <w:rFonts w:ascii="Arial" w:hAnsi="Arial"/>
        <w:color w:val="000000" w:themeColor="text1"/>
        <w:sz w:val="18"/>
        <w:szCs w:val="18"/>
      </w:rPr>
      <w:t xml:space="preserve">Executive </w:t>
    </w:r>
    <w:r w:rsidR="009F62E6" w:rsidRPr="00CA77CA">
      <w:rPr>
        <w:rFonts w:ascii="Arial" w:hAnsi="Arial"/>
        <w:color w:val="000000" w:themeColor="text1"/>
        <w:sz w:val="18"/>
        <w:szCs w:val="18"/>
      </w:rPr>
      <w:t>Director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EC083" w14:textId="77777777" w:rsidR="00C92732" w:rsidRDefault="00C92732" w:rsidP="00BA16C1">
      <w:pPr>
        <w:spacing w:after="0"/>
      </w:pPr>
      <w:r>
        <w:separator/>
      </w:r>
    </w:p>
  </w:footnote>
  <w:footnote w:type="continuationSeparator" w:id="0">
    <w:p w14:paraId="205EC084" w14:textId="77777777" w:rsidR="00C92732" w:rsidRDefault="00C92732" w:rsidP="00BA16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C087" w14:textId="77777777" w:rsidR="00BA16C1" w:rsidRPr="00BA16C1" w:rsidRDefault="00BB4378" w:rsidP="00BA16C1">
    <w:pPr>
      <w:pStyle w:val="Header"/>
      <w:rPr>
        <w:rFonts w:ascii="Arial" w:hAnsi="Arial"/>
        <w:sz w:val="20"/>
        <w:szCs w:val="20"/>
      </w:rPr>
    </w:pPr>
    <w:r>
      <w:rPr>
        <w:rFonts w:ascii="Arial" w:hAnsi="Arial"/>
        <w:noProof/>
        <w:sz w:val="20"/>
        <w:szCs w:val="20"/>
        <w:lang w:eastAsia="en-US"/>
      </w:rPr>
      <w:drawing>
        <wp:inline distT="0" distB="0" distL="0" distR="0" wp14:anchorId="205EC08B" wp14:editId="205EC08C">
          <wp:extent cx="2965361" cy="409801"/>
          <wp:effectExtent l="0" t="0" r="6985" b="0"/>
          <wp:docPr id="2" name="Picture 2"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521" cy="41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E6"/>
    <w:rsid w:val="0040781E"/>
    <w:rsid w:val="00425EFF"/>
    <w:rsid w:val="0046439F"/>
    <w:rsid w:val="004F55CA"/>
    <w:rsid w:val="005054F6"/>
    <w:rsid w:val="005C2BF4"/>
    <w:rsid w:val="006E34D6"/>
    <w:rsid w:val="00746A72"/>
    <w:rsid w:val="007E0E14"/>
    <w:rsid w:val="008D7BC9"/>
    <w:rsid w:val="009321E0"/>
    <w:rsid w:val="00934BD9"/>
    <w:rsid w:val="00967915"/>
    <w:rsid w:val="009F1053"/>
    <w:rsid w:val="009F62E6"/>
    <w:rsid w:val="00B23283"/>
    <w:rsid w:val="00BA16C1"/>
    <w:rsid w:val="00BB4378"/>
    <w:rsid w:val="00C92732"/>
    <w:rsid w:val="00CA77CA"/>
    <w:rsid w:val="00D605F9"/>
    <w:rsid w:val="00D91330"/>
    <w:rsid w:val="00F546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5EC082"/>
  <w15:docId w15:val="{D530B1F4-F23D-4625-84CA-A4C8D8FC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E0"/>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6C1"/>
    <w:pPr>
      <w:tabs>
        <w:tab w:val="center" w:pos="4320"/>
        <w:tab w:val="right" w:pos="8640"/>
      </w:tabs>
      <w:spacing w:after="0"/>
    </w:pPr>
  </w:style>
  <w:style w:type="character" w:customStyle="1" w:styleId="HeaderChar">
    <w:name w:val="Header Char"/>
    <w:basedOn w:val="DefaultParagraphFont"/>
    <w:link w:val="Header"/>
    <w:uiPriority w:val="99"/>
    <w:rsid w:val="00BA16C1"/>
  </w:style>
  <w:style w:type="paragraph" w:styleId="Footer">
    <w:name w:val="footer"/>
    <w:basedOn w:val="Normal"/>
    <w:link w:val="FooterChar"/>
    <w:uiPriority w:val="99"/>
    <w:unhideWhenUsed/>
    <w:rsid w:val="00BA16C1"/>
    <w:pPr>
      <w:tabs>
        <w:tab w:val="center" w:pos="4320"/>
        <w:tab w:val="right" w:pos="8640"/>
      </w:tabs>
      <w:spacing w:after="0"/>
    </w:pPr>
  </w:style>
  <w:style w:type="character" w:customStyle="1" w:styleId="FooterChar">
    <w:name w:val="Footer Char"/>
    <w:basedOn w:val="DefaultParagraphFont"/>
    <w:link w:val="Footer"/>
    <w:uiPriority w:val="99"/>
    <w:rsid w:val="00BA16C1"/>
  </w:style>
  <w:style w:type="paragraph" w:styleId="BalloonText">
    <w:name w:val="Balloon Text"/>
    <w:basedOn w:val="Normal"/>
    <w:link w:val="BalloonTextChar"/>
    <w:uiPriority w:val="99"/>
    <w:semiHidden/>
    <w:unhideWhenUsed/>
    <w:rsid w:val="00BA16C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6C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hillip\AppData\Local\Temp\uccs-letterhead-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41668384536CF46BA5D6A5E60015308" ma:contentTypeVersion="10" ma:contentTypeDescription="Create a new document." ma:contentTypeScope="" ma:versionID="5cfdbf5184cfdfe80059f4e3db2a2de6">
  <xsd:schema xmlns:xsd="http://www.w3.org/2001/XMLSchema" xmlns:xs="http://www.w3.org/2001/XMLSchema" xmlns:p="http://schemas.microsoft.com/office/2006/metadata/properties" xmlns:ns3="dcc4a8b5-9a4c-4358-8d54-cc9aca7e4bdf" targetNamespace="http://schemas.microsoft.com/office/2006/metadata/properties" ma:root="true" ma:fieldsID="23380af0906bc4b4372fa99d09ab0b11" ns3:_="">
    <xsd:import namespace="dcc4a8b5-9a4c-4358-8d54-cc9aca7e4b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4a8b5-9a4c-4358-8d54-cc9aca7e4b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80A19-17B9-4C38-8586-AF60609787EB}">
  <ds:schemaRefs>
    <ds:schemaRef ds:uri="http://schemas.openxmlformats.org/officeDocument/2006/bibliography"/>
  </ds:schemaRefs>
</ds:datastoreItem>
</file>

<file path=customXml/itemProps2.xml><?xml version="1.0" encoding="utf-8"?>
<ds:datastoreItem xmlns:ds="http://schemas.openxmlformats.org/officeDocument/2006/customXml" ds:itemID="{0712ED94-1E2A-4E07-8B77-AE7E1DBA3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4a8b5-9a4c-4358-8d54-cc9aca7e4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674D4-C958-442D-9A08-2C61B4A05CED}">
  <ds:schemaRefs>
    <ds:schemaRef ds:uri="http://schemas.microsoft.com/sharepoint/v3/contenttype/forms"/>
  </ds:schemaRefs>
</ds:datastoreItem>
</file>

<file path=customXml/itemProps4.xml><?xml version="1.0" encoding="utf-8"?>
<ds:datastoreItem xmlns:ds="http://schemas.openxmlformats.org/officeDocument/2006/customXml" ds:itemID="{723CFA7A-0E11-4E69-988A-840BAA36BE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uccs-letterhead-bottom.dotx</Template>
  <TotalTime>3</TotalTime>
  <Pages>1</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Colorado at Colorado Springs</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L Phillips</dc:creator>
  <cp:keywords/>
  <dc:description/>
  <cp:lastModifiedBy>Jerry Phillips</cp:lastModifiedBy>
  <cp:revision>2</cp:revision>
  <cp:lastPrinted>2011-02-08T00:06:00Z</cp:lastPrinted>
  <dcterms:created xsi:type="dcterms:W3CDTF">2020-05-24T15:51:00Z</dcterms:created>
  <dcterms:modified xsi:type="dcterms:W3CDTF">2020-05-24T15:51:00Z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0x010100841668384536CF46BA5D6A5E60015308</vt:lpwstr>
  </property>
</Properties>
</file>